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16198" w:rsidRPr="00216198" w:rsidRDefault="00216198" w:rsidP="005A52E8">
      <w:pPr>
        <w:pStyle w:val="Podtitul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1a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:rsidR="00452C9B" w:rsidRPr="007F7550" w:rsidRDefault="007F7550" w:rsidP="00083180">
      <w:pPr>
        <w:pStyle w:val="Nadpistabulky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F02EC3" w:rsidRPr="00216198" w:rsidRDefault="00F02EC3" w:rsidP="005A52E8">
      <w:pPr>
        <w:pStyle w:val="Podtitul"/>
        <w:spacing w:before="240"/>
        <w:rPr>
          <w:rStyle w:val="FontStyle37"/>
          <w:rFonts w:asciiTheme="minorHAnsi" w:hAnsiTheme="minorHAnsi"/>
          <w:sz w:val="18"/>
          <w:szCs w:val="18"/>
        </w:rPr>
      </w:pPr>
      <w:r w:rsidRPr="002304A9">
        <w:rPr>
          <w:rStyle w:val="FontStyle37"/>
          <w:rFonts w:asciiTheme="minorHAnsi" w:hAnsiTheme="minorHAnsi"/>
          <w:sz w:val="18"/>
          <w:szCs w:val="18"/>
        </w:rPr>
        <w:t>„</w:t>
      </w:r>
      <w:r w:rsidR="00BA2AE3" w:rsidRPr="00BA2AE3">
        <w:rPr>
          <w:rStyle w:val="FontStyle37"/>
          <w:rFonts w:asciiTheme="minorHAnsi" w:hAnsiTheme="minorHAnsi"/>
          <w:sz w:val="18"/>
          <w:szCs w:val="18"/>
        </w:rPr>
        <w:t>Odstranění graffiti, oprava omítek a aplikace ochranných nátěrů v obvodu OŘ Praha</w:t>
      </w:r>
      <w:r w:rsidRPr="002304A9">
        <w:rPr>
          <w:rStyle w:val="FontStyle37"/>
          <w:rFonts w:asciiTheme="minorHAnsi" w:hAnsiTheme="minorHAnsi"/>
          <w:sz w:val="18"/>
          <w:szCs w:val="18"/>
        </w:rPr>
        <w:t>“</w:t>
      </w:r>
    </w:p>
    <w:p w:rsidR="00670AC9" w:rsidRPr="00670AC9" w:rsidRDefault="00670AC9" w:rsidP="00BA2AE3">
      <w:pPr>
        <w:rPr>
          <w:rStyle w:val="Siln"/>
        </w:rPr>
      </w:pPr>
      <w:r w:rsidRPr="00670AC9">
        <w:rPr>
          <w:rStyle w:val="Siln"/>
        </w:rPr>
        <w:t>Předmět dílčích smluv</w:t>
      </w:r>
    </w:p>
    <w:p w:rsidR="005A52E8" w:rsidRDefault="00670AC9" w:rsidP="00BA2AE3">
      <w:pPr>
        <w:rPr>
          <w:rStyle w:val="FontStyle38"/>
          <w:rFonts w:asciiTheme="minorHAnsi" w:hAnsiTheme="minorHAnsi"/>
          <w:sz w:val="18"/>
          <w:szCs w:val="18"/>
        </w:rPr>
      </w:pPr>
      <w:r w:rsidRPr="00670AC9">
        <w:rPr>
          <w:rStyle w:val="Siln"/>
          <w:b w:val="0"/>
        </w:rPr>
        <w:t>Předmětem</w:t>
      </w:r>
      <w:r w:rsidR="00123571" w:rsidRPr="00670AC9">
        <w:rPr>
          <w:rStyle w:val="Siln"/>
          <w:b w:val="0"/>
        </w:rPr>
        <w:t xml:space="preserve"> </w:t>
      </w:r>
      <w:r w:rsidR="00123571" w:rsidRPr="00670AC9">
        <w:rPr>
          <w:rStyle w:val="FontStyle38"/>
          <w:rFonts w:asciiTheme="minorHAnsi" w:hAnsiTheme="minorHAnsi"/>
          <w:sz w:val="18"/>
          <w:szCs w:val="18"/>
        </w:rPr>
        <w:t>je</w:t>
      </w:r>
      <w:r w:rsidR="00123571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A15322">
        <w:rPr>
          <w:rStyle w:val="FontStyle38"/>
          <w:rFonts w:asciiTheme="minorHAnsi" w:hAnsiTheme="minorHAnsi"/>
          <w:sz w:val="18"/>
          <w:szCs w:val="18"/>
        </w:rPr>
        <w:t>odstraňování graffiti na objektech v obvodu OŘ Praha, úplné očišťování povrchů objektů od nežádoucího znečištění, provádění sjednocujících nátěrů očištěných povrchů včetně aplikace anti-graffiti ochrany (AGO) k zajištění snadné údržby</w:t>
      </w:r>
      <w:r w:rsidR="00BC6413">
        <w:rPr>
          <w:rStyle w:val="FontStyle38"/>
          <w:rFonts w:asciiTheme="minorHAnsi" w:hAnsiTheme="minorHAnsi"/>
          <w:sz w:val="18"/>
          <w:szCs w:val="18"/>
        </w:rPr>
        <w:t>. Předmětem je rovněž odstraňování nahodilých závad</w:t>
      </w:r>
      <w:r w:rsidR="00A15322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BC6413">
        <w:rPr>
          <w:rStyle w:val="FontStyle38"/>
          <w:rFonts w:asciiTheme="minorHAnsi" w:hAnsiTheme="minorHAnsi"/>
          <w:sz w:val="18"/>
          <w:szCs w:val="18"/>
        </w:rPr>
        <w:t>na objektech v obvodu OŘ Praha. T</w:t>
      </w:r>
      <w:r w:rsidR="00A15322">
        <w:rPr>
          <w:rStyle w:val="FontStyle38"/>
          <w:rFonts w:asciiTheme="minorHAnsi" w:hAnsiTheme="minorHAnsi"/>
          <w:sz w:val="18"/>
          <w:szCs w:val="18"/>
        </w:rPr>
        <w:t>o vše za účelem zajištění kvality stavu dopravní cesty.</w:t>
      </w:r>
    </w:p>
    <w:p w:rsidR="00670AC9" w:rsidRPr="00670AC9" w:rsidRDefault="00670AC9" w:rsidP="00BA2AE3">
      <w:pPr>
        <w:rPr>
          <w:rStyle w:val="Siln"/>
        </w:rPr>
      </w:pPr>
      <w:r w:rsidRPr="00670AC9">
        <w:rPr>
          <w:rStyle w:val="Siln"/>
        </w:rPr>
        <w:t>Místo</w:t>
      </w:r>
      <w:r w:rsidR="00BC6413" w:rsidRPr="00670AC9">
        <w:rPr>
          <w:rStyle w:val="Siln"/>
        </w:rPr>
        <w:t xml:space="preserve"> plnění </w:t>
      </w:r>
    </w:p>
    <w:p w:rsidR="00BA2AE3" w:rsidRDefault="00670AC9" w:rsidP="00BA2AE3">
      <w:pPr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Místem plnění </w:t>
      </w:r>
      <w:r w:rsidR="00BC6413">
        <w:rPr>
          <w:rStyle w:val="FontStyle38"/>
          <w:rFonts w:asciiTheme="minorHAnsi" w:hAnsiTheme="minorHAnsi"/>
          <w:sz w:val="18"/>
          <w:szCs w:val="18"/>
        </w:rPr>
        <w:t>jsou objekty pozemních a inženýrských staveb v obvodu OŘ Praha, které budou specifikovány v jednotlivých dílčích smlouvách.</w:t>
      </w:r>
    </w:p>
    <w:p w:rsidR="00BC6413" w:rsidRPr="00670AC9" w:rsidRDefault="00BC6413" w:rsidP="00BA2AE3">
      <w:pPr>
        <w:rPr>
          <w:rStyle w:val="Siln"/>
        </w:rPr>
      </w:pPr>
      <w:r w:rsidRPr="00670AC9">
        <w:rPr>
          <w:rStyle w:val="Siln"/>
        </w:rPr>
        <w:t>Zajištění výluk</w:t>
      </w:r>
    </w:p>
    <w:p w:rsidR="00BC6413" w:rsidRDefault="00BC6413" w:rsidP="00BA2AE3">
      <w:pPr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Provádění předmětu dílčích smluv zpravidla nevyžaduje vyloučení provozu. V případě nutnosti </w:t>
      </w:r>
      <w:r w:rsidR="003D2424">
        <w:rPr>
          <w:rStyle w:val="FontStyle38"/>
          <w:rFonts w:asciiTheme="minorHAnsi" w:hAnsiTheme="minorHAnsi"/>
          <w:sz w:val="18"/>
          <w:szCs w:val="18"/>
        </w:rPr>
        <w:t>bude nutné řešit každý případ jednotlivě na základě požadavku zhotovitele.</w:t>
      </w:r>
    </w:p>
    <w:p w:rsidR="00131575" w:rsidRPr="00670AC9" w:rsidRDefault="00670AC9" w:rsidP="00131575">
      <w:pPr>
        <w:rPr>
          <w:rStyle w:val="Siln"/>
        </w:rPr>
      </w:pPr>
      <w:r w:rsidRPr="00670AC9">
        <w:rPr>
          <w:rStyle w:val="Siln"/>
        </w:rPr>
        <w:t>Standardní objednávky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 xml:space="preserve">Na poradě vedení OŘ Praha budou předloženy přednostou OS nebo jeho zástupcem prostřednictvím EN návrhy akcí (s předpokládanou cenou plnění) </w:t>
      </w:r>
      <w:r w:rsidR="00A36DC5">
        <w:rPr>
          <w:rStyle w:val="FontStyle38"/>
          <w:rFonts w:asciiTheme="minorHAnsi" w:hAnsiTheme="minorHAnsi"/>
          <w:sz w:val="18"/>
          <w:szCs w:val="18"/>
        </w:rPr>
        <w:t>určených k realizaci z rámcové</w:t>
      </w:r>
      <w:r w:rsidRPr="00131575">
        <w:rPr>
          <w:rStyle w:val="FontStyle38"/>
          <w:rFonts w:asciiTheme="minorHAnsi" w:hAnsiTheme="minorHAnsi"/>
          <w:sz w:val="18"/>
          <w:szCs w:val="18"/>
        </w:rPr>
        <w:t xml:space="preserve"> dohod</w:t>
      </w:r>
      <w:r w:rsidR="00A36DC5">
        <w:rPr>
          <w:rStyle w:val="FontStyle38"/>
          <w:rFonts w:asciiTheme="minorHAnsi" w:hAnsiTheme="minorHAnsi"/>
          <w:sz w:val="18"/>
          <w:szCs w:val="18"/>
        </w:rPr>
        <w:t>y</w:t>
      </w:r>
      <w:r w:rsidRPr="00131575">
        <w:rPr>
          <w:rStyle w:val="FontStyle38"/>
          <w:rFonts w:asciiTheme="minorHAnsi" w:hAnsiTheme="minorHAnsi"/>
          <w:sz w:val="18"/>
          <w:szCs w:val="18"/>
        </w:rPr>
        <w:t xml:space="preserve"> k odsouhlasení.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Přednosta OS nebo jeho zástupce je osobně zodpovědný za řádné předložení všech žádostí o objednávky z rámcové dohody.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 xml:space="preserve">Po odsouhlasení v nejbližším možném termínu vyzve zástupce OS </w:t>
      </w:r>
      <w:r w:rsidR="00A36DC5">
        <w:rPr>
          <w:rStyle w:val="FontStyle38"/>
          <w:rFonts w:asciiTheme="minorHAnsi" w:hAnsiTheme="minorHAnsi"/>
          <w:sz w:val="18"/>
          <w:szCs w:val="18"/>
        </w:rPr>
        <w:t>zhotovitele</w:t>
      </w:r>
      <w:r w:rsidRPr="00131575">
        <w:rPr>
          <w:rStyle w:val="FontStyle38"/>
          <w:rFonts w:asciiTheme="minorHAnsi" w:hAnsiTheme="minorHAnsi"/>
          <w:sz w:val="18"/>
          <w:szCs w:val="18"/>
        </w:rPr>
        <w:t xml:space="preserve"> k jednání o specifikaci předmětu plnění a bude stanoven termín místního šetření.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Na místním šetření bude provedena specifikace zadání a bude stanoven termín předložení oceněného výkazu výměr.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Následně dojde k překontrolování a schválení oceněného výkazu výměr.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Odpovědný zaměstnanec OS vystaví objednávku a stanoví se termín realizace.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Po vystavení objednávky potvrdí zhotovitel její akceptaci.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Objednatel zveřejnění objednávku na webu MVČR.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Objednatel provede předání staveniště</w:t>
      </w:r>
      <w:r w:rsidR="00A36DC5">
        <w:rPr>
          <w:rStyle w:val="FontStyle38"/>
          <w:rFonts w:asciiTheme="minorHAnsi" w:hAnsiTheme="minorHAnsi"/>
          <w:sz w:val="18"/>
          <w:szCs w:val="18"/>
        </w:rPr>
        <w:t xml:space="preserve"> či pracoviště</w:t>
      </w:r>
      <w:r w:rsidRPr="00131575">
        <w:rPr>
          <w:rStyle w:val="FontStyle38"/>
          <w:rFonts w:asciiTheme="minorHAnsi" w:hAnsiTheme="minorHAnsi"/>
          <w:sz w:val="18"/>
          <w:szCs w:val="18"/>
        </w:rPr>
        <w:t xml:space="preserve"> zhotoviteli.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Zástupce objednatele bude provádět průběžnou kontrolu prováděných prací.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Po ukončení prací bude vyhotoven předávací protokol potvrzený zástupci obou smluvních stran.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Po vystavení faktury zhotovitelem provede objednatel její kontrolu a odsouhlasení.</w:t>
      </w:r>
    </w:p>
    <w:p w:rsidR="00131575" w:rsidRP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 xml:space="preserve">Přednosta OS je osobně odpovědný za předložení rozpočtů a odsouhlasení všech došlých faktur z rámcových dohod, tzn., že </w:t>
      </w:r>
      <w:proofErr w:type="gramStart"/>
      <w:r w:rsidRPr="00131575">
        <w:rPr>
          <w:rStyle w:val="FontStyle38"/>
          <w:rFonts w:asciiTheme="minorHAnsi" w:hAnsiTheme="minorHAnsi"/>
          <w:sz w:val="18"/>
          <w:szCs w:val="18"/>
        </w:rPr>
        <w:t>jsou</w:t>
      </w:r>
      <w:proofErr w:type="gramEnd"/>
      <w:r w:rsidRPr="00131575">
        <w:rPr>
          <w:rStyle w:val="FontStyle38"/>
          <w:rFonts w:asciiTheme="minorHAnsi" w:hAnsiTheme="minorHAnsi"/>
          <w:sz w:val="18"/>
          <w:szCs w:val="18"/>
        </w:rPr>
        <w:t xml:space="preserve"> provedeny dle </w:t>
      </w:r>
      <w:proofErr w:type="gramStart"/>
      <w:r w:rsidRPr="00131575">
        <w:rPr>
          <w:rStyle w:val="FontStyle38"/>
          <w:rFonts w:asciiTheme="minorHAnsi" w:hAnsiTheme="minorHAnsi"/>
          <w:sz w:val="18"/>
          <w:szCs w:val="18"/>
        </w:rPr>
        <w:t>jím</w:t>
      </w:r>
      <w:proofErr w:type="gramEnd"/>
      <w:r w:rsidRPr="00131575">
        <w:rPr>
          <w:rStyle w:val="FontStyle38"/>
          <w:rFonts w:asciiTheme="minorHAnsi" w:hAnsiTheme="minorHAnsi"/>
          <w:sz w:val="18"/>
          <w:szCs w:val="18"/>
        </w:rPr>
        <w:t xml:space="preserve"> potvrzeným a odsouhlaseným rozpočtem v kvalitě a termínu a řádně je stvrdí svým podpisem.</w:t>
      </w:r>
    </w:p>
    <w:p w:rsidR="00131575" w:rsidRDefault="00131575" w:rsidP="009932D2">
      <w:pPr>
        <w:pStyle w:val="Odrkya"/>
        <w:rPr>
          <w:rStyle w:val="FontStyle38"/>
          <w:rFonts w:asciiTheme="minorHAnsi" w:hAnsiTheme="minorHAnsi"/>
          <w:sz w:val="18"/>
          <w:szCs w:val="18"/>
        </w:rPr>
      </w:pPr>
      <w:r w:rsidRPr="00131575">
        <w:rPr>
          <w:rStyle w:val="FontStyle38"/>
          <w:rFonts w:asciiTheme="minorHAnsi" w:hAnsiTheme="minorHAnsi"/>
          <w:sz w:val="18"/>
          <w:szCs w:val="18"/>
        </w:rPr>
        <w:t>V době jeho nepřítomnosti je odpovědný jeho statutární zástupce</w:t>
      </w:r>
      <w:r w:rsidR="009932D2">
        <w:rPr>
          <w:rStyle w:val="FontStyle38"/>
          <w:rFonts w:asciiTheme="minorHAnsi" w:hAnsiTheme="minorHAnsi"/>
          <w:sz w:val="18"/>
          <w:szCs w:val="18"/>
        </w:rPr>
        <w:t>.</w:t>
      </w:r>
    </w:p>
    <w:p w:rsidR="00FB54EB" w:rsidRDefault="00FB54EB" w:rsidP="00FB54EB">
      <w:pPr>
        <w:pStyle w:val="Bezmezer"/>
        <w:rPr>
          <w:rStyle w:val="FontStyle38"/>
          <w:rFonts w:asciiTheme="minorHAnsi" w:hAnsiTheme="minorHAnsi"/>
          <w:sz w:val="18"/>
          <w:szCs w:val="18"/>
        </w:rPr>
      </w:pPr>
    </w:p>
    <w:p w:rsidR="00FB54EB" w:rsidRPr="00FB54EB" w:rsidRDefault="00FB54EB" w:rsidP="00FB54EB">
      <w:pPr>
        <w:pStyle w:val="Bezmezer"/>
        <w:rPr>
          <w:rStyle w:val="FontStyle38"/>
          <w:rFonts w:asciiTheme="minorHAnsi" w:hAnsiTheme="minorHAnsi" w:cstheme="minorBidi"/>
          <w:color w:val="auto"/>
          <w:sz w:val="18"/>
          <w:szCs w:val="18"/>
        </w:rPr>
      </w:pPr>
    </w:p>
    <w:p w:rsidR="0031758F" w:rsidRDefault="0031758F" w:rsidP="0031758F">
      <w:pPr>
        <w:pStyle w:val="Bezmezer"/>
        <w:rPr>
          <w:rStyle w:val="Siln"/>
        </w:rPr>
      </w:pPr>
    </w:p>
    <w:p w:rsidR="00131575" w:rsidRPr="00670AC9" w:rsidRDefault="00FB54EB" w:rsidP="00FB54EB">
      <w:pPr>
        <w:spacing w:before="240"/>
        <w:rPr>
          <w:rStyle w:val="Siln"/>
        </w:rPr>
      </w:pPr>
      <w:r>
        <w:rPr>
          <w:rStyle w:val="Siln"/>
        </w:rPr>
        <w:lastRenderedPageBreak/>
        <w:t>Urgentní objednávky</w:t>
      </w:r>
    </w:p>
    <w:p w:rsidR="00131575" w:rsidRPr="00131575" w:rsidRDefault="00E01ADE" w:rsidP="00131575">
      <w:pPr>
        <w:pStyle w:val="Zkladntext20"/>
        <w:numPr>
          <w:ilvl w:val="0"/>
          <w:numId w:val="41"/>
        </w:numPr>
        <w:shd w:val="clear" w:color="auto" w:fill="auto"/>
        <w:tabs>
          <w:tab w:val="left" w:pos="567"/>
        </w:tabs>
        <w:spacing w:before="0" w:after="0" w:line="248" w:lineRule="exact"/>
        <w:ind w:left="567" w:hanging="207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>
        <w:rPr>
          <w:rStyle w:val="FontStyle38"/>
          <w:rFonts w:asciiTheme="minorHAnsi" w:eastAsiaTheme="minorHAnsi" w:hAnsiTheme="minorHAnsi"/>
          <w:sz w:val="18"/>
          <w:szCs w:val="18"/>
        </w:rPr>
        <w:t>Přednosta OS</w:t>
      </w:r>
      <w:r w:rsidR="00131575" w:rsidRPr="00131575">
        <w:rPr>
          <w:rStyle w:val="FontStyle38"/>
          <w:rFonts w:asciiTheme="minorHAnsi" w:eastAsiaTheme="minorHAnsi" w:hAnsiTheme="minorHAnsi"/>
          <w:sz w:val="18"/>
          <w:szCs w:val="18"/>
        </w:rPr>
        <w:t xml:space="preserve"> nebo jeho zástupce má možnost předložit návrh akce k odsouhlasení i mimo poradu vedení OŘ Praha, předloží </w:t>
      </w:r>
      <w:r>
        <w:rPr>
          <w:rStyle w:val="FontStyle38"/>
          <w:rFonts w:asciiTheme="minorHAnsi" w:eastAsiaTheme="minorHAnsi" w:hAnsiTheme="minorHAnsi"/>
          <w:sz w:val="18"/>
          <w:szCs w:val="18"/>
        </w:rPr>
        <w:t xml:space="preserve">ji </w:t>
      </w:r>
      <w:r w:rsidR="00131575" w:rsidRPr="00131575">
        <w:rPr>
          <w:rStyle w:val="FontStyle38"/>
          <w:rFonts w:asciiTheme="minorHAnsi" w:eastAsiaTheme="minorHAnsi" w:hAnsiTheme="minorHAnsi"/>
          <w:sz w:val="18"/>
          <w:szCs w:val="18"/>
        </w:rPr>
        <w:t>ke schválení NPI.</w:t>
      </w:r>
    </w:p>
    <w:p w:rsidR="00131575" w:rsidRPr="00131575" w:rsidRDefault="00131575" w:rsidP="00131575">
      <w:pPr>
        <w:pStyle w:val="Zkladntext20"/>
        <w:numPr>
          <w:ilvl w:val="0"/>
          <w:numId w:val="41"/>
        </w:numPr>
        <w:shd w:val="clear" w:color="auto" w:fill="auto"/>
        <w:tabs>
          <w:tab w:val="left" w:pos="567"/>
        </w:tabs>
        <w:spacing w:before="0" w:after="0" w:line="248" w:lineRule="exact"/>
        <w:ind w:left="567" w:hanging="207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>Na následující poradě vedení NPI informuje o schválených urgentních objednávkách.</w:t>
      </w:r>
    </w:p>
    <w:p w:rsidR="00131575" w:rsidRPr="00131575" w:rsidRDefault="00131575" w:rsidP="00131575">
      <w:pPr>
        <w:pStyle w:val="Zkladntext20"/>
        <w:numPr>
          <w:ilvl w:val="0"/>
          <w:numId w:val="41"/>
        </w:numPr>
        <w:shd w:val="clear" w:color="auto" w:fill="auto"/>
        <w:tabs>
          <w:tab w:val="left" w:pos="567"/>
        </w:tabs>
        <w:spacing w:before="0" w:after="0" w:line="248" w:lineRule="exact"/>
        <w:ind w:left="567" w:hanging="207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>Objednatel ve spolupráci se zhotovitelem provede přednostní zpracování veškerých</w:t>
      </w:r>
      <w:r w:rsidRPr="00FB54EB">
        <w:rPr>
          <w:rStyle w:val="FontStyle38"/>
          <w:rFonts w:asciiTheme="minorHAnsi" w:eastAsiaTheme="minorHAnsi" w:hAnsiTheme="minorHAnsi"/>
          <w:sz w:val="18"/>
          <w:szCs w:val="18"/>
        </w:rPr>
        <w:t xml:space="preserve"> </w:t>
      </w: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>administrativních náležitostí směřujících k urychlené realizaci zadaných prací.</w:t>
      </w:r>
    </w:p>
    <w:p w:rsidR="00131575" w:rsidRPr="00131575" w:rsidRDefault="00E01ADE" w:rsidP="00131575">
      <w:pPr>
        <w:pStyle w:val="Zkladntext20"/>
        <w:numPr>
          <w:ilvl w:val="0"/>
          <w:numId w:val="41"/>
        </w:numPr>
        <w:shd w:val="clear" w:color="auto" w:fill="auto"/>
        <w:tabs>
          <w:tab w:val="left" w:pos="567"/>
        </w:tabs>
        <w:spacing w:before="0" w:after="287" w:line="248" w:lineRule="exact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>
        <w:rPr>
          <w:rStyle w:val="FontStyle38"/>
          <w:rFonts w:asciiTheme="minorHAnsi" w:eastAsiaTheme="minorHAnsi" w:hAnsiTheme="minorHAnsi"/>
          <w:sz w:val="18"/>
          <w:szCs w:val="18"/>
        </w:rPr>
        <w:t>Další postup viz standardní objednávky.</w:t>
      </w:r>
    </w:p>
    <w:p w:rsidR="00131575" w:rsidRPr="00670AC9" w:rsidRDefault="00131575" w:rsidP="00131575">
      <w:pPr>
        <w:rPr>
          <w:rStyle w:val="Siln"/>
        </w:rPr>
      </w:pPr>
      <w:bookmarkStart w:id="0" w:name="bookmark7"/>
      <w:r w:rsidRPr="00670AC9">
        <w:rPr>
          <w:rStyle w:val="Siln"/>
        </w:rPr>
        <w:t>Seznam zaměstnanců za OS pověřených ke zpracování objednávek</w:t>
      </w:r>
      <w:bookmarkEnd w:id="0"/>
    </w:p>
    <w:p w:rsidR="00131575" w:rsidRPr="00131575" w:rsidRDefault="00131575" w:rsidP="00131575">
      <w:pPr>
        <w:pStyle w:val="Zkladntext20"/>
        <w:shd w:val="clear" w:color="auto" w:fill="auto"/>
        <w:spacing w:before="0" w:after="0" w:line="360" w:lineRule="auto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>Správa mostů a tunelů:</w:t>
      </w: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ab/>
      </w: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ab/>
        <w:t xml:space="preserve">Karolína </w:t>
      </w:r>
      <w:proofErr w:type="spellStart"/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>Miškelová</w:t>
      </w:r>
      <w:proofErr w:type="spellEnd"/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>, IŽD</w:t>
      </w:r>
      <w:r w:rsidR="0031758F">
        <w:rPr>
          <w:rStyle w:val="FontStyle38"/>
          <w:rFonts w:asciiTheme="minorHAnsi" w:eastAsiaTheme="minorHAnsi" w:hAnsiTheme="minorHAnsi"/>
          <w:sz w:val="18"/>
          <w:szCs w:val="18"/>
        </w:rPr>
        <w:t xml:space="preserve">, e-mail: </w:t>
      </w:r>
      <w:r w:rsidR="0031758F" w:rsidRPr="0031758F">
        <w:rPr>
          <w:rStyle w:val="FontStyle38"/>
          <w:rFonts w:asciiTheme="minorHAnsi" w:eastAsiaTheme="minorHAnsi" w:hAnsiTheme="minorHAnsi"/>
          <w:sz w:val="18"/>
          <w:szCs w:val="18"/>
          <w:u w:val="single"/>
        </w:rPr>
        <w:t>Miskelova@szdc.cz</w:t>
      </w:r>
    </w:p>
    <w:p w:rsidR="00131575" w:rsidRPr="00131575" w:rsidRDefault="00131575" w:rsidP="0031758F">
      <w:pPr>
        <w:pStyle w:val="Zkladntext20"/>
        <w:shd w:val="clear" w:color="auto" w:fill="auto"/>
        <w:spacing w:before="0" w:after="0" w:line="360" w:lineRule="auto"/>
        <w:ind w:left="3544" w:hanging="3544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>Správa pozemních staveb:</w:t>
      </w:r>
      <w:r w:rsidR="0031758F">
        <w:rPr>
          <w:rStyle w:val="FontStyle38"/>
          <w:rFonts w:asciiTheme="minorHAnsi" w:eastAsiaTheme="minorHAnsi" w:hAnsiTheme="minorHAnsi"/>
          <w:sz w:val="18"/>
          <w:szCs w:val="18"/>
        </w:rPr>
        <w:t xml:space="preserve">     </w:t>
      </w:r>
      <w:r w:rsidR="0031758F">
        <w:rPr>
          <w:rStyle w:val="FontStyle38"/>
          <w:rFonts w:asciiTheme="minorHAnsi" w:eastAsiaTheme="minorHAnsi" w:hAnsiTheme="minorHAnsi"/>
          <w:sz w:val="18"/>
          <w:szCs w:val="18"/>
        </w:rPr>
        <w:tab/>
      </w: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>Mgr. Ivo Pavlík, Systémový specialista</w:t>
      </w:r>
      <w:r w:rsidR="0031758F">
        <w:rPr>
          <w:rStyle w:val="FontStyle38"/>
          <w:rFonts w:asciiTheme="minorHAnsi" w:eastAsiaTheme="minorHAnsi" w:hAnsiTheme="minorHAnsi"/>
          <w:sz w:val="18"/>
          <w:szCs w:val="18"/>
        </w:rPr>
        <w:t xml:space="preserve">, e-mail: </w:t>
      </w:r>
      <w:r w:rsidR="0031758F" w:rsidRPr="0031758F">
        <w:rPr>
          <w:rStyle w:val="FontStyle38"/>
          <w:rFonts w:asciiTheme="minorHAnsi" w:eastAsiaTheme="minorHAnsi" w:hAnsiTheme="minorHAnsi"/>
          <w:sz w:val="18"/>
          <w:szCs w:val="18"/>
          <w:u w:val="single"/>
        </w:rPr>
        <w:t>PavlikIvo@szdc.cz</w:t>
      </w:r>
    </w:p>
    <w:p w:rsidR="00131575" w:rsidRPr="00670AC9" w:rsidRDefault="00131575" w:rsidP="0031758F">
      <w:pPr>
        <w:spacing w:before="240"/>
        <w:rPr>
          <w:rStyle w:val="Siln"/>
        </w:rPr>
      </w:pPr>
      <w:bookmarkStart w:id="1" w:name="bookmark8"/>
      <w:r w:rsidRPr="00670AC9">
        <w:rPr>
          <w:rStyle w:val="Siln"/>
        </w:rPr>
        <w:t>Povinnosti a pravomoci správců objektů v přidělené lokalitě</w:t>
      </w:r>
      <w:bookmarkEnd w:id="1"/>
    </w:p>
    <w:p w:rsidR="00131575" w:rsidRPr="00131575" w:rsidRDefault="0031758F" w:rsidP="00131575">
      <w:pPr>
        <w:pStyle w:val="Zkladntext20"/>
        <w:shd w:val="clear" w:color="auto" w:fill="auto"/>
        <w:spacing w:before="0" w:after="0" w:line="180" w:lineRule="exact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>
        <w:rPr>
          <w:rStyle w:val="FontStyle38"/>
          <w:rFonts w:asciiTheme="minorHAnsi" w:eastAsiaTheme="minorHAnsi" w:hAnsiTheme="minorHAnsi"/>
          <w:sz w:val="18"/>
          <w:szCs w:val="18"/>
        </w:rPr>
        <w:t>Činnosti správců objektů</w:t>
      </w:r>
      <w:r w:rsidR="008E0D10">
        <w:rPr>
          <w:rStyle w:val="FontStyle38"/>
          <w:rFonts w:asciiTheme="minorHAnsi" w:eastAsiaTheme="minorHAnsi" w:hAnsiTheme="minorHAnsi"/>
          <w:sz w:val="18"/>
          <w:szCs w:val="18"/>
        </w:rPr>
        <w:t xml:space="preserve"> uvedených v příloze č. 6</w:t>
      </w:r>
      <w:r w:rsidR="00BD3766">
        <w:rPr>
          <w:rStyle w:val="FontStyle38"/>
          <w:rFonts w:asciiTheme="minorHAnsi" w:eastAsiaTheme="minorHAnsi" w:hAnsiTheme="minorHAnsi"/>
          <w:sz w:val="18"/>
          <w:szCs w:val="18"/>
        </w:rPr>
        <w:t xml:space="preserve"> rámcové dohody</w:t>
      </w:r>
      <w:r w:rsidR="008E0D10">
        <w:rPr>
          <w:rStyle w:val="FontStyle38"/>
          <w:rFonts w:asciiTheme="minorHAnsi" w:eastAsiaTheme="minorHAnsi" w:hAnsiTheme="minorHAnsi"/>
          <w:sz w:val="18"/>
          <w:szCs w:val="18"/>
        </w:rPr>
        <w:t xml:space="preserve"> </w:t>
      </w:r>
      <w:r w:rsidR="00A935A1">
        <w:rPr>
          <w:rStyle w:val="FontStyle38"/>
          <w:rFonts w:asciiTheme="minorHAnsi" w:eastAsiaTheme="minorHAnsi" w:hAnsiTheme="minorHAnsi"/>
          <w:sz w:val="18"/>
          <w:szCs w:val="18"/>
        </w:rPr>
        <w:t xml:space="preserve">- </w:t>
      </w:r>
      <w:r w:rsidR="008E0D10">
        <w:rPr>
          <w:rStyle w:val="FontStyle38"/>
          <w:rFonts w:asciiTheme="minorHAnsi" w:eastAsiaTheme="minorHAnsi" w:hAnsiTheme="minorHAnsi"/>
          <w:sz w:val="18"/>
          <w:szCs w:val="18"/>
        </w:rPr>
        <w:t>Schéma obvodu SMT OŘ Praha a v příloze č. 7</w:t>
      </w:r>
      <w:r w:rsidR="00A935A1">
        <w:rPr>
          <w:rStyle w:val="FontStyle38"/>
          <w:rFonts w:asciiTheme="minorHAnsi" w:eastAsiaTheme="minorHAnsi" w:hAnsiTheme="minorHAnsi"/>
          <w:sz w:val="18"/>
          <w:szCs w:val="18"/>
        </w:rPr>
        <w:t xml:space="preserve"> </w:t>
      </w:r>
      <w:r w:rsidR="00BD3766">
        <w:rPr>
          <w:rStyle w:val="FontStyle38"/>
          <w:rFonts w:asciiTheme="minorHAnsi" w:eastAsiaTheme="minorHAnsi" w:hAnsiTheme="minorHAnsi"/>
          <w:sz w:val="18"/>
          <w:szCs w:val="18"/>
        </w:rPr>
        <w:t xml:space="preserve">rámcové dohody </w:t>
      </w:r>
      <w:r w:rsidR="00A935A1">
        <w:rPr>
          <w:rStyle w:val="FontStyle38"/>
          <w:rFonts w:asciiTheme="minorHAnsi" w:eastAsiaTheme="minorHAnsi" w:hAnsiTheme="minorHAnsi"/>
          <w:sz w:val="18"/>
          <w:szCs w:val="18"/>
        </w:rPr>
        <w:t>-</w:t>
      </w:r>
      <w:r w:rsidR="008E0D10">
        <w:rPr>
          <w:rStyle w:val="FontStyle38"/>
          <w:rFonts w:asciiTheme="minorHAnsi" w:eastAsiaTheme="minorHAnsi" w:hAnsiTheme="minorHAnsi"/>
          <w:sz w:val="18"/>
          <w:szCs w:val="18"/>
        </w:rPr>
        <w:t xml:space="preserve"> Mapa obvodu SPS OŘ Praha</w:t>
      </w:r>
      <w:r>
        <w:rPr>
          <w:rStyle w:val="FontStyle38"/>
          <w:rFonts w:asciiTheme="minorHAnsi" w:eastAsiaTheme="minorHAnsi" w:hAnsiTheme="minorHAnsi"/>
          <w:sz w:val="18"/>
          <w:szCs w:val="18"/>
        </w:rPr>
        <w:t>:</w:t>
      </w:r>
    </w:p>
    <w:p w:rsidR="00131575" w:rsidRPr="00292F26" w:rsidRDefault="00131575" w:rsidP="00131575">
      <w:pPr>
        <w:pStyle w:val="Zkladntext20"/>
        <w:shd w:val="clear" w:color="auto" w:fill="auto"/>
        <w:spacing w:before="0" w:after="0" w:line="180" w:lineRule="exact"/>
        <w:jc w:val="both"/>
        <w:rPr>
          <w:rFonts w:cs="Times New Roman"/>
        </w:rPr>
      </w:pPr>
    </w:p>
    <w:p w:rsidR="00131575" w:rsidRPr="00131575" w:rsidRDefault="0035743E" w:rsidP="00131575">
      <w:pPr>
        <w:pStyle w:val="Zkladntext20"/>
        <w:numPr>
          <w:ilvl w:val="0"/>
          <w:numId w:val="42"/>
        </w:numPr>
        <w:shd w:val="clear" w:color="auto" w:fill="auto"/>
        <w:tabs>
          <w:tab w:val="left" w:pos="685"/>
        </w:tabs>
        <w:spacing w:before="0" w:after="0" w:line="277" w:lineRule="exact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>
        <w:rPr>
          <w:rStyle w:val="FontStyle38"/>
          <w:rFonts w:asciiTheme="minorHAnsi" w:eastAsiaTheme="minorHAnsi" w:hAnsiTheme="minorHAnsi"/>
          <w:sz w:val="18"/>
          <w:szCs w:val="18"/>
        </w:rPr>
        <w:t>sepisování a dokumentování</w:t>
      </w:r>
      <w:r w:rsidR="00131575" w:rsidRPr="00131575">
        <w:rPr>
          <w:rStyle w:val="FontStyle38"/>
          <w:rFonts w:asciiTheme="minorHAnsi" w:eastAsiaTheme="minorHAnsi" w:hAnsiTheme="minorHAnsi"/>
          <w:sz w:val="18"/>
          <w:szCs w:val="18"/>
        </w:rPr>
        <w:t xml:space="preserve"> (fotograficky) seznam</w:t>
      </w:r>
      <w:r>
        <w:rPr>
          <w:rStyle w:val="FontStyle38"/>
          <w:rFonts w:asciiTheme="minorHAnsi" w:eastAsiaTheme="minorHAnsi" w:hAnsiTheme="minorHAnsi"/>
          <w:sz w:val="18"/>
          <w:szCs w:val="18"/>
        </w:rPr>
        <w:t>u</w:t>
      </w:r>
      <w:r w:rsidR="00131575" w:rsidRPr="00131575">
        <w:rPr>
          <w:rStyle w:val="FontStyle38"/>
          <w:rFonts w:asciiTheme="minorHAnsi" w:eastAsiaTheme="minorHAnsi" w:hAnsiTheme="minorHAnsi"/>
          <w:sz w:val="18"/>
          <w:szCs w:val="18"/>
        </w:rPr>
        <w:t xml:space="preserve"> závad</w:t>
      </w:r>
      <w:r w:rsidR="0031758F">
        <w:rPr>
          <w:rStyle w:val="FontStyle38"/>
          <w:rFonts w:asciiTheme="minorHAnsi" w:eastAsiaTheme="minorHAnsi" w:hAnsiTheme="minorHAnsi"/>
          <w:sz w:val="18"/>
          <w:szCs w:val="18"/>
        </w:rPr>
        <w:t>;</w:t>
      </w:r>
    </w:p>
    <w:p w:rsidR="00131575" w:rsidRPr="00131575" w:rsidRDefault="00131575" w:rsidP="0031758F">
      <w:pPr>
        <w:pStyle w:val="Zkladntext20"/>
        <w:numPr>
          <w:ilvl w:val="0"/>
          <w:numId w:val="42"/>
        </w:numPr>
        <w:shd w:val="clear" w:color="auto" w:fill="auto"/>
        <w:tabs>
          <w:tab w:val="left" w:pos="685"/>
        </w:tabs>
        <w:spacing w:before="0" w:after="0" w:line="277" w:lineRule="exact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>dohlížení na stav a generování sběr</w:t>
      </w:r>
      <w:r w:rsidR="0035743E">
        <w:rPr>
          <w:rStyle w:val="FontStyle38"/>
          <w:rFonts w:asciiTheme="minorHAnsi" w:eastAsiaTheme="minorHAnsi" w:hAnsiTheme="minorHAnsi"/>
          <w:sz w:val="18"/>
          <w:szCs w:val="18"/>
        </w:rPr>
        <w:t>u</w:t>
      </w: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 xml:space="preserve"> podnětů (např. od výpravčích či jiných zaměstnanců v provozu) na zlepšení</w:t>
      </w:r>
      <w:r w:rsidR="0031758F">
        <w:rPr>
          <w:rStyle w:val="FontStyle38"/>
          <w:rFonts w:asciiTheme="minorHAnsi" w:eastAsiaTheme="minorHAnsi" w:hAnsiTheme="minorHAnsi"/>
          <w:sz w:val="18"/>
          <w:szCs w:val="18"/>
        </w:rPr>
        <w:t>;</w:t>
      </w:r>
    </w:p>
    <w:p w:rsidR="00131575" w:rsidRPr="00131575" w:rsidRDefault="00131575" w:rsidP="00131575">
      <w:pPr>
        <w:pStyle w:val="Zkladntext20"/>
        <w:numPr>
          <w:ilvl w:val="0"/>
          <w:numId w:val="42"/>
        </w:numPr>
        <w:shd w:val="clear" w:color="auto" w:fill="auto"/>
        <w:tabs>
          <w:tab w:val="left" w:pos="685"/>
        </w:tabs>
        <w:spacing w:before="0" w:after="0" w:line="277" w:lineRule="exact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>zaměřování objektů a místností</w:t>
      </w:r>
      <w:r w:rsidR="0031758F">
        <w:rPr>
          <w:rStyle w:val="FontStyle38"/>
          <w:rFonts w:asciiTheme="minorHAnsi" w:eastAsiaTheme="minorHAnsi" w:hAnsiTheme="minorHAnsi"/>
          <w:sz w:val="18"/>
          <w:szCs w:val="18"/>
        </w:rPr>
        <w:t>;</w:t>
      </w:r>
    </w:p>
    <w:p w:rsidR="00131575" w:rsidRPr="00131575" w:rsidRDefault="00131575" w:rsidP="00131575">
      <w:pPr>
        <w:pStyle w:val="Zkladntext20"/>
        <w:numPr>
          <w:ilvl w:val="0"/>
          <w:numId w:val="42"/>
        </w:numPr>
        <w:shd w:val="clear" w:color="auto" w:fill="auto"/>
        <w:tabs>
          <w:tab w:val="left" w:pos="685"/>
        </w:tabs>
        <w:spacing w:before="0" w:after="0" w:line="277" w:lineRule="exact"/>
        <w:jc w:val="both"/>
        <w:rPr>
          <w:rStyle w:val="FontStyle38"/>
          <w:rFonts w:asciiTheme="minorHAnsi" w:eastAsiaTheme="minorHAnsi" w:hAnsiTheme="minorHAnsi"/>
          <w:sz w:val="18"/>
          <w:szCs w:val="18"/>
        </w:rPr>
      </w:pPr>
      <w:r w:rsidRPr="00131575">
        <w:rPr>
          <w:rStyle w:val="FontStyle38"/>
          <w:rFonts w:asciiTheme="minorHAnsi" w:eastAsiaTheme="minorHAnsi" w:hAnsiTheme="minorHAnsi"/>
          <w:sz w:val="18"/>
          <w:szCs w:val="18"/>
        </w:rPr>
        <w:t xml:space="preserve">přebírání/předávání objektů pro plnění </w:t>
      </w:r>
      <w:r w:rsidR="0035743E">
        <w:rPr>
          <w:rStyle w:val="FontStyle38"/>
          <w:rFonts w:asciiTheme="minorHAnsi" w:eastAsiaTheme="minorHAnsi" w:hAnsiTheme="minorHAnsi"/>
          <w:sz w:val="18"/>
          <w:szCs w:val="18"/>
        </w:rPr>
        <w:t>předmětu dílčích smluv</w:t>
      </w:r>
      <w:r w:rsidR="0031758F">
        <w:rPr>
          <w:rStyle w:val="FontStyle38"/>
          <w:rFonts w:asciiTheme="minorHAnsi" w:eastAsiaTheme="minorHAnsi" w:hAnsiTheme="minorHAnsi"/>
          <w:sz w:val="18"/>
          <w:szCs w:val="18"/>
        </w:rPr>
        <w:t>.</w:t>
      </w:r>
    </w:p>
    <w:p w:rsidR="002617A6" w:rsidRPr="00670AC9" w:rsidRDefault="00123571" w:rsidP="002617A6">
      <w:pPr>
        <w:spacing w:before="240"/>
        <w:rPr>
          <w:rStyle w:val="Siln"/>
        </w:rPr>
      </w:pPr>
      <w:r w:rsidRPr="00670AC9">
        <w:rPr>
          <w:rStyle w:val="Siln"/>
        </w:rPr>
        <w:t>Další podmínky provádění předmětu dílčích smluv</w:t>
      </w:r>
    </w:p>
    <w:p w:rsidR="002A5F4A" w:rsidRDefault="00BF5F5B" w:rsidP="00D80CFE">
      <w:pPr>
        <w:rPr>
          <w:rStyle w:val="FontStyle38"/>
          <w:rFonts w:asciiTheme="minorHAnsi" w:hAnsiTheme="minorHAnsi"/>
          <w:sz w:val="18"/>
          <w:szCs w:val="18"/>
        </w:rPr>
      </w:pPr>
      <w:r w:rsidRPr="002A5F4A"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A5F4A">
        <w:rPr>
          <w:rStyle w:val="FontStyle38"/>
          <w:rFonts w:asciiTheme="minorHAnsi" w:hAnsiTheme="minorHAnsi"/>
          <w:sz w:val="18"/>
          <w:szCs w:val="18"/>
        </w:rPr>
        <w:t xml:space="preserve"> je povinen dodržovat zákon o drahách č. 266/1994 Sb., v platném znění a vyhlášku, kterou se vydává stavební a technický řád drah č. 177/1995 Sb., v platném znění; stavební zákon č. 183/2006 s prováděcí vyhláškou č. 499/2006 Sb., v platném znění. </w:t>
      </w:r>
    </w:p>
    <w:p w:rsidR="002A5F4A" w:rsidRPr="002A5F4A" w:rsidRDefault="002A5F4A" w:rsidP="002A5F4A">
      <w:pPr>
        <w:rPr>
          <w:rStyle w:val="FontStyle38"/>
          <w:rFonts w:asciiTheme="minorHAnsi" w:hAnsiTheme="minorHAnsi"/>
          <w:sz w:val="18"/>
          <w:szCs w:val="18"/>
        </w:rPr>
      </w:pPr>
      <w:r w:rsidRPr="002A5F4A">
        <w:rPr>
          <w:rStyle w:val="FontStyle38"/>
          <w:rFonts w:asciiTheme="minorHAnsi" w:hAnsiTheme="minorHAnsi"/>
          <w:sz w:val="18"/>
          <w:szCs w:val="18"/>
        </w:rPr>
        <w:t>Zhotovitel je povinen dále dodržovat požární předpisy dle zákona č. 133/1985 Sb. o požární ochraně v platném znění; vyhlášku č. 246/2001 Sb. o požární prevenci se zdůrazněním na § 15 článek 6; vyhlášku č. 23/2008 Sb. technické podmínky požární ochrany staveb; předpis SŽDC Ob14 předpis pro stanovení organizace zabezpečení požární ochrany SŽDC.</w:t>
      </w:r>
    </w:p>
    <w:p w:rsidR="002A5F4A" w:rsidRPr="00CA22B6" w:rsidRDefault="002A5F4A" w:rsidP="002A5F4A">
      <w:pPr>
        <w:rPr>
          <w:rStyle w:val="FontStyle38"/>
          <w:rFonts w:asciiTheme="minorHAnsi" w:hAnsiTheme="minorHAnsi"/>
          <w:sz w:val="18"/>
          <w:szCs w:val="18"/>
        </w:rPr>
      </w:pPr>
      <w:r w:rsidRPr="00CA22B6">
        <w:rPr>
          <w:rStyle w:val="FontStyle38"/>
          <w:rFonts w:asciiTheme="minorHAnsi" w:hAnsiTheme="minorHAnsi"/>
          <w:sz w:val="18"/>
          <w:szCs w:val="18"/>
        </w:rPr>
        <w:t>Objednatel a zhotovitel jsou povinni postupovat v souladu s ustanovením Zákoníku práce (zákon č. 262/2006 Sb.) a zákona o zajištění podmínek bezpečnosti a ochrany zdraví při práci (zákona č. 309/2006 Sb.) oboje v platném zněn</w:t>
      </w:r>
      <w:r>
        <w:rPr>
          <w:rStyle w:val="FontStyle38"/>
          <w:rFonts w:asciiTheme="minorHAnsi" w:hAnsiTheme="minorHAnsi"/>
          <w:sz w:val="18"/>
          <w:szCs w:val="18"/>
        </w:rPr>
        <w:t xml:space="preserve">í, která jim ukládají povinnost </w:t>
      </w:r>
      <w:proofErr w:type="gramStart"/>
      <w:r w:rsidRPr="00CA22B6">
        <w:rPr>
          <w:rStyle w:val="FontStyle38"/>
          <w:rFonts w:asciiTheme="minorHAnsi" w:hAnsiTheme="minorHAnsi"/>
          <w:sz w:val="18"/>
          <w:szCs w:val="18"/>
        </w:rPr>
        <w:t>se</w:t>
      </w:r>
      <w:proofErr w:type="gramEnd"/>
      <w:r w:rsidRPr="00CA22B6">
        <w:rPr>
          <w:rStyle w:val="FontStyle38"/>
          <w:rFonts w:asciiTheme="minorHAnsi" w:hAnsiTheme="minorHAnsi"/>
          <w:sz w:val="18"/>
          <w:szCs w:val="18"/>
        </w:rPr>
        <w:t xml:space="preserve"> vzájemně prokazatelně a písemně informovat o rizicích práce za předpokladu pracují-li na jednom pracovišti zaměstnanci dvou a více zaměstnavatelů. Odmítne-li zhotovitel podepsat objednateli, že byl s riziky seznámen, mohou jeho zaměstnanci práci u SŽDC vykonávat pouze za předpokladu, když zhotovitel prokazatelně potvrdí, že odmítl seznámení s riziky podepsat.</w:t>
      </w:r>
    </w:p>
    <w:p w:rsidR="002617A6" w:rsidRDefault="00BF5F5B" w:rsidP="00D80CFE">
      <w:pPr>
        <w:rPr>
          <w:rStyle w:val="FontStyle38"/>
          <w:rFonts w:asciiTheme="minorHAnsi" w:hAnsiTheme="minorHAnsi"/>
          <w:sz w:val="18"/>
          <w:szCs w:val="18"/>
        </w:rPr>
      </w:pPr>
      <w:r w:rsidRPr="00CA22B6"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CA22B6">
        <w:rPr>
          <w:rStyle w:val="FontStyle38"/>
          <w:rFonts w:asciiTheme="minorHAnsi" w:hAnsiTheme="minorHAnsi"/>
          <w:sz w:val="18"/>
          <w:szCs w:val="18"/>
        </w:rPr>
        <w:t xml:space="preserve"> je povinen dále dodržovat předpis SŽDC Bp1 – Předpis o bezpečnosti a ochraně zdraví při práci a bude dodržovat Pokyn ředitele OŘ Praha č. 13/2019: Analýza nebezpečí a hodnocení rizik.</w:t>
      </w:r>
      <w:r w:rsidR="00D80CFE" w:rsidRPr="00CA22B6">
        <w:rPr>
          <w:rStyle w:val="FontStyle38"/>
          <w:rFonts w:asciiTheme="minorHAnsi" w:hAnsiTheme="minorHAnsi"/>
          <w:sz w:val="18"/>
          <w:szCs w:val="18"/>
        </w:rPr>
        <w:t xml:space="preserve"> Podání nabídky je považováno za potvrzení prokazatelného seznámení se s tímto dokumentem, který byl </w:t>
      </w:r>
      <w:r w:rsidRPr="00CA22B6">
        <w:rPr>
          <w:rStyle w:val="FontStyle38"/>
          <w:rFonts w:asciiTheme="minorHAnsi" w:hAnsiTheme="minorHAnsi"/>
          <w:sz w:val="18"/>
          <w:szCs w:val="18"/>
        </w:rPr>
        <w:t>zhotoviteli</w:t>
      </w:r>
      <w:r w:rsidR="00CA22B6">
        <w:rPr>
          <w:rStyle w:val="FontStyle38"/>
          <w:rFonts w:asciiTheme="minorHAnsi" w:hAnsiTheme="minorHAnsi"/>
          <w:sz w:val="18"/>
          <w:szCs w:val="18"/>
        </w:rPr>
        <w:t xml:space="preserve"> poskytnut současně se Zadávací dokumentací</w:t>
      </w:r>
      <w:r w:rsidR="00D80CFE" w:rsidRPr="00CA22B6">
        <w:rPr>
          <w:rStyle w:val="FontStyle38"/>
          <w:rFonts w:asciiTheme="minorHAnsi" w:hAnsiTheme="minorHAnsi"/>
          <w:sz w:val="18"/>
          <w:szCs w:val="18"/>
        </w:rPr>
        <w:t>.</w:t>
      </w:r>
    </w:p>
    <w:p w:rsidR="00364ADD" w:rsidRPr="00364ADD" w:rsidRDefault="00364ADD" w:rsidP="00364ADD">
      <w:pPr>
        <w:pStyle w:val="Style5"/>
        <w:spacing w:before="240" w:line="276" w:lineRule="auto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364AD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Při práci ve výškách je zhotovitel povinen dodržovat nařízení vlády č. 362/2005 včetně Opatření ředitele SDC Praha č. 22/2011 s názvem BOZP při práci ve výškách a nad volnou hloubkou.</w:t>
      </w:r>
    </w:p>
    <w:p w:rsidR="0078437B" w:rsidRPr="00BA2AE3" w:rsidRDefault="0078437B" w:rsidP="00364ADD">
      <w:pPr>
        <w:spacing w:before="240"/>
        <w:rPr>
          <w:rStyle w:val="FontStyle38"/>
          <w:rFonts w:asciiTheme="minorHAnsi" w:hAnsiTheme="minorHAnsi"/>
          <w:sz w:val="18"/>
          <w:szCs w:val="18"/>
          <w:highlight w:val="cyan"/>
        </w:rPr>
      </w:pPr>
      <w:r w:rsidRPr="00CA22B6">
        <w:rPr>
          <w:rStyle w:val="FontStyle38"/>
          <w:rFonts w:asciiTheme="minorHAnsi" w:hAnsiTheme="minorHAnsi"/>
          <w:sz w:val="18"/>
          <w:szCs w:val="18"/>
        </w:rPr>
        <w:t xml:space="preserve">Zaměstnanci zhotovitele i poddodavatele podílející se na provádění díla musí být proškoleni a přezkoušeni z bezpečnostních předpisů platících pro činnost na SŽDC a musí splňovat podmínky smyslové a zdravotní způsobilosti pro práci ve vyhrazeném prostoru objednatele a </w:t>
      </w:r>
      <w:r w:rsidRPr="00CA22B6">
        <w:rPr>
          <w:rStyle w:val="FontStyle38"/>
          <w:rFonts w:asciiTheme="minorHAnsi" w:hAnsiTheme="minorHAnsi"/>
          <w:sz w:val="18"/>
          <w:szCs w:val="18"/>
        </w:rPr>
        <w:lastRenderedPageBreak/>
        <w:t xml:space="preserve">budou mít vystavený „Průkaz ke vstupu do objektů a provozované železniční dopravní cesty SŽDC“ v souladu s předpisem Ob1 díl II. </w:t>
      </w:r>
    </w:p>
    <w:p w:rsidR="0078437B" w:rsidRPr="00CA22B6" w:rsidRDefault="0078437B" w:rsidP="0078437B">
      <w:pPr>
        <w:rPr>
          <w:rStyle w:val="FontStyle38"/>
          <w:rFonts w:asciiTheme="minorHAnsi" w:hAnsiTheme="minorHAnsi"/>
          <w:sz w:val="18"/>
          <w:szCs w:val="18"/>
        </w:rPr>
      </w:pPr>
      <w:r w:rsidRPr="00CA22B6">
        <w:rPr>
          <w:rStyle w:val="FontStyle38"/>
          <w:rFonts w:asciiTheme="minorHAnsi" w:hAnsiTheme="minorHAnsi"/>
          <w:sz w:val="18"/>
          <w:szCs w:val="18"/>
        </w:rPr>
        <w:t>Zhotovitel je povinen poučit své řidiče o nutnosti odstavovat motorová vozidla při provádění díla mimo průjezdný průřez kolejí</w:t>
      </w:r>
      <w:r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Pr="002A5F4A">
        <w:rPr>
          <w:rStyle w:val="FontStyle38"/>
          <w:rFonts w:asciiTheme="minorHAnsi" w:hAnsiTheme="minorHAnsi"/>
          <w:sz w:val="18"/>
          <w:szCs w:val="18"/>
        </w:rPr>
        <w:t xml:space="preserve">a v místech, která jim budou vymezena při předání </w:t>
      </w:r>
      <w:r>
        <w:rPr>
          <w:rStyle w:val="FontStyle38"/>
          <w:rFonts w:asciiTheme="minorHAnsi" w:hAnsiTheme="minorHAnsi"/>
          <w:sz w:val="18"/>
          <w:szCs w:val="18"/>
        </w:rPr>
        <w:t>pracoviště</w:t>
      </w:r>
      <w:r w:rsidRPr="002A5F4A">
        <w:rPr>
          <w:rStyle w:val="FontStyle38"/>
          <w:rFonts w:asciiTheme="minorHAnsi" w:hAnsiTheme="minorHAnsi"/>
          <w:sz w:val="18"/>
          <w:szCs w:val="18"/>
        </w:rPr>
        <w:t xml:space="preserve">.                            </w:t>
      </w:r>
    </w:p>
    <w:p w:rsidR="0078437B" w:rsidRPr="00CA22B6" w:rsidRDefault="0078437B" w:rsidP="0078437B">
      <w:pPr>
        <w:rPr>
          <w:rStyle w:val="FontStyle38"/>
          <w:rFonts w:asciiTheme="minorHAnsi" w:hAnsiTheme="minorHAnsi"/>
          <w:sz w:val="18"/>
          <w:szCs w:val="18"/>
        </w:rPr>
      </w:pPr>
      <w:r w:rsidRPr="00CA22B6">
        <w:rPr>
          <w:rStyle w:val="FontStyle38"/>
          <w:rFonts w:asciiTheme="minorHAnsi" w:hAnsiTheme="minorHAnsi"/>
          <w:sz w:val="18"/>
          <w:szCs w:val="18"/>
        </w:rPr>
        <w:t>V případě provádění prací ve střeženém prostoru pod kamerovým dohledem je zhotovitel povinen před zahájením prací nahlásit zahájení prací na telefonní čísla, která mu budou poskytnuta při předání pracoviště. V případě nedodržení této povinnosti se zhotovitel zavazuje uhradit veškeré náklady, které v důsledku toho vznikly objednateli, zejména náklady za výjezd zásahové jednotky.</w:t>
      </w:r>
    </w:p>
    <w:p w:rsidR="002A5F4A" w:rsidRDefault="00BF5F5B" w:rsidP="002617A6">
      <w:pPr>
        <w:rPr>
          <w:rStyle w:val="FontStyle38"/>
          <w:rFonts w:asciiTheme="minorHAnsi" w:hAnsiTheme="minorHAnsi"/>
          <w:sz w:val="18"/>
          <w:szCs w:val="18"/>
        </w:rPr>
      </w:pPr>
      <w:r w:rsidRPr="002A5F4A"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A5F4A">
        <w:rPr>
          <w:rStyle w:val="FontStyle38"/>
          <w:rFonts w:asciiTheme="minorHAnsi" w:hAnsiTheme="minorHAnsi"/>
          <w:sz w:val="18"/>
          <w:szCs w:val="18"/>
        </w:rPr>
        <w:t xml:space="preserve"> nepřekročí hygienické normy hluku, prachu a vibrací a je povinen dodržovat bezpečnostní, hygienické a ekologické předpisy na pracovišti (objektu, ploše) </w:t>
      </w:r>
      <w:r w:rsidRPr="002A5F4A">
        <w:rPr>
          <w:rStyle w:val="FontStyle38"/>
          <w:rFonts w:asciiTheme="minorHAnsi" w:hAnsiTheme="minorHAnsi"/>
          <w:sz w:val="18"/>
          <w:szCs w:val="18"/>
        </w:rPr>
        <w:t>objednatele</w:t>
      </w:r>
      <w:r w:rsidR="002617A6" w:rsidRPr="002A5F4A">
        <w:rPr>
          <w:rStyle w:val="FontStyle38"/>
          <w:rFonts w:asciiTheme="minorHAnsi" w:hAnsiTheme="minorHAnsi"/>
          <w:sz w:val="18"/>
          <w:szCs w:val="18"/>
        </w:rPr>
        <w:t xml:space="preserve">. </w:t>
      </w:r>
    </w:p>
    <w:p w:rsidR="002617A6" w:rsidRPr="00CB0648" w:rsidRDefault="008A416F" w:rsidP="002617A6">
      <w:pPr>
        <w:rPr>
          <w:rStyle w:val="FontStyle38"/>
          <w:rFonts w:asciiTheme="minorHAnsi" w:hAnsiTheme="minorHAnsi"/>
          <w:sz w:val="18"/>
          <w:szCs w:val="18"/>
        </w:rPr>
      </w:pPr>
      <w:r w:rsidRPr="00CB0648"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CB0648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 w:rsidRPr="00CB0648">
        <w:rPr>
          <w:rStyle w:val="FontStyle38"/>
          <w:rFonts w:asciiTheme="minorHAnsi" w:hAnsiTheme="minorHAnsi"/>
          <w:sz w:val="18"/>
          <w:szCs w:val="18"/>
        </w:rPr>
        <w:t>je povi</w:t>
      </w:r>
      <w:r w:rsidR="0013555A" w:rsidRPr="00CB0648">
        <w:rPr>
          <w:rStyle w:val="FontStyle38"/>
          <w:rFonts w:asciiTheme="minorHAnsi" w:hAnsiTheme="minorHAnsi"/>
          <w:sz w:val="18"/>
          <w:szCs w:val="18"/>
        </w:rPr>
        <w:t>nen</w:t>
      </w:r>
      <w:r w:rsidR="002617A6" w:rsidRPr="00CB0648">
        <w:rPr>
          <w:rStyle w:val="FontStyle38"/>
          <w:rFonts w:asciiTheme="minorHAnsi" w:hAnsiTheme="minorHAnsi"/>
          <w:sz w:val="18"/>
          <w:szCs w:val="18"/>
        </w:rPr>
        <w:t xml:space="preserve"> zabezpečit likvidaci odpadu z díla v souladu </w:t>
      </w:r>
      <w:r w:rsidR="00322C41" w:rsidRPr="00CB0648">
        <w:rPr>
          <w:rStyle w:val="FontStyle38"/>
          <w:rFonts w:asciiTheme="minorHAnsi" w:hAnsiTheme="minorHAnsi"/>
          <w:sz w:val="18"/>
          <w:szCs w:val="18"/>
        </w:rPr>
        <w:t>se zákonem</w:t>
      </w:r>
      <w:r w:rsidR="002617A6" w:rsidRPr="00CB0648">
        <w:rPr>
          <w:rStyle w:val="FontStyle38"/>
          <w:rFonts w:asciiTheme="minorHAnsi" w:hAnsiTheme="minorHAnsi"/>
          <w:sz w:val="18"/>
          <w:szCs w:val="18"/>
        </w:rPr>
        <w:t xml:space="preserve"> č. 185/2001 Sb. v platném znění o odpadech, a jeho prováděcí vyhláškou č. 383/2001 Sb. ve znění pozdějších novel a Směrnicí SŽDC č. 96 pro nakládání s odpady. Zhotovitel prohlašuje, že je původcem všech těchto odpadů a zavazuje se plnit všechny povinnosti původce odpadů dle zákona č. 185/2001 Sb.</w:t>
      </w:r>
      <w:r w:rsidR="00322C41" w:rsidRPr="00CB0648">
        <w:rPr>
          <w:rStyle w:val="FontStyle38"/>
          <w:rFonts w:asciiTheme="minorHAnsi" w:hAnsiTheme="minorHAnsi"/>
          <w:sz w:val="18"/>
          <w:szCs w:val="18"/>
        </w:rPr>
        <w:t xml:space="preserve"> Při výskytu látek typu PCB je zhotovitel povinen dodržovat ještě vyhlášku MŽP ČR č. 384/2001 Sb., v platném znění.</w:t>
      </w:r>
    </w:p>
    <w:p w:rsidR="006C01E5" w:rsidRDefault="006C01E5" w:rsidP="008A416F">
      <w:pPr>
        <w:pStyle w:val="Style5"/>
        <w:spacing w:before="24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CB064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 se zavazuje postupovat v souladu s</w:t>
      </w:r>
      <w:r w:rsidR="00BD3766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 </w:t>
      </w:r>
      <w:r w:rsidRPr="00CB064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přílohou</w:t>
      </w:r>
      <w:r w:rsidR="00BD3766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č. 8</w:t>
      </w:r>
      <w:r w:rsidRPr="00CB064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</w:t>
      </w:r>
      <w:r w:rsidR="000270D3" w:rsidRPr="00CB064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rámcové dohody </w:t>
      </w:r>
      <w:r w:rsidR="00BD3766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- Nález podezřelého předmětu</w:t>
      </w:r>
      <w:bookmarkStart w:id="2" w:name="_GoBack"/>
      <w:bookmarkEnd w:id="2"/>
      <w:r w:rsidRPr="00CB064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.</w:t>
      </w:r>
    </w:p>
    <w:sectPr w:rsidR="006C01E5" w:rsidSect="007F755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85" w:rsidRDefault="00AB2A85" w:rsidP="00962258">
      <w:pPr>
        <w:spacing w:after="0" w:line="240" w:lineRule="auto"/>
      </w:pPr>
      <w:r>
        <w:separator/>
      </w:r>
    </w:p>
  </w:endnote>
  <w:end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AF0D29">
      <w:rPr>
        <w:rStyle w:val="slostrnky"/>
        <w:noProof/>
      </w:rPr>
      <w:t>3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AF0D29">
      <w:rPr>
        <w:rStyle w:val="slostrnky"/>
        <w:noProof/>
      </w:rPr>
      <w:t>3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726560" wp14:editId="09A7F5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B8AE951" wp14:editId="6B258E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0D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0D2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Správa železniční dopravní cesty,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2304A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C1FD5" w:rsidRDefault="006C1FD5" w:rsidP="006C1FD5">
          <w:pPr>
            <w:pStyle w:val="Zpat"/>
          </w:pPr>
          <w:r>
            <w:t>Oblastní ředitelství Praha</w:t>
          </w:r>
        </w:p>
        <w:p w:rsidR="006C1FD5" w:rsidRDefault="006C1FD5" w:rsidP="006C1FD5">
          <w:pPr>
            <w:pStyle w:val="Zpat"/>
          </w:pPr>
          <w:r>
            <w:t>Partyzánská 24</w:t>
          </w:r>
        </w:p>
        <w:p w:rsidR="002304A9" w:rsidRDefault="006C1FD5" w:rsidP="006C1FD5">
          <w:pPr>
            <w:pStyle w:val="Zpat"/>
          </w:pPr>
          <w:r>
            <w:t>170 00 Praha 7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79F93D9" wp14:editId="3FF7E2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3B6F792" wp14:editId="3D4472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85" w:rsidRDefault="00AB2A85" w:rsidP="00962258">
      <w:pPr>
        <w:spacing w:after="0" w:line="240" w:lineRule="auto"/>
      </w:pPr>
      <w:r>
        <w:separator/>
      </w:r>
    </w:p>
  </w:footnote>
  <w:foot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0110D78" wp14:editId="393E9FB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BF76403"/>
    <w:multiLevelType w:val="multilevel"/>
    <w:tmpl w:val="0D34D660"/>
    <w:numStyleLink w:val="ListBulletmultilevel"/>
  </w:abstractNum>
  <w:abstractNum w:abstractNumId="18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>
    <w:nsid w:val="74070991"/>
    <w:multiLevelType w:val="multilevel"/>
    <w:tmpl w:val="CABE99FC"/>
    <w:numStyleLink w:val="ListNumbermultilevel"/>
  </w:abstractNum>
  <w:abstractNum w:abstractNumId="35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4"/>
  </w:num>
  <w:num w:numId="5">
    <w:abstractNumId w:val="21"/>
  </w:num>
  <w:num w:numId="6">
    <w:abstractNumId w:val="26"/>
  </w:num>
  <w:num w:numId="7">
    <w:abstractNumId w:val="24"/>
  </w:num>
  <w:num w:numId="8">
    <w:abstractNumId w:val="32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0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19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8"/>
  </w:num>
  <w:num w:numId="31">
    <w:abstractNumId w:val="29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3"/>
  </w:num>
  <w:num w:numId="41">
    <w:abstractNumId w:val="35"/>
  </w:num>
  <w:num w:numId="42">
    <w:abstractNumId w:val="18"/>
  </w:num>
  <w:num w:numId="43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9B"/>
    <w:rsid w:val="000270D3"/>
    <w:rsid w:val="00027341"/>
    <w:rsid w:val="00033432"/>
    <w:rsid w:val="00056C37"/>
    <w:rsid w:val="00072C1E"/>
    <w:rsid w:val="00083180"/>
    <w:rsid w:val="000B7907"/>
    <w:rsid w:val="000E3C12"/>
    <w:rsid w:val="000F0154"/>
    <w:rsid w:val="000F33DD"/>
    <w:rsid w:val="00105F11"/>
    <w:rsid w:val="00114472"/>
    <w:rsid w:val="00123571"/>
    <w:rsid w:val="00124DC7"/>
    <w:rsid w:val="00131575"/>
    <w:rsid w:val="0013555A"/>
    <w:rsid w:val="00151C70"/>
    <w:rsid w:val="00170EC5"/>
    <w:rsid w:val="001747C1"/>
    <w:rsid w:val="0018596A"/>
    <w:rsid w:val="001A4AC4"/>
    <w:rsid w:val="001C7F16"/>
    <w:rsid w:val="001D6D78"/>
    <w:rsid w:val="001F75D4"/>
    <w:rsid w:val="0020406A"/>
    <w:rsid w:val="00207DF5"/>
    <w:rsid w:val="00216198"/>
    <w:rsid w:val="002304A9"/>
    <w:rsid w:val="00244ABC"/>
    <w:rsid w:val="0024519A"/>
    <w:rsid w:val="00252DB1"/>
    <w:rsid w:val="002617A6"/>
    <w:rsid w:val="0026785D"/>
    <w:rsid w:val="002A5F4A"/>
    <w:rsid w:val="002A6652"/>
    <w:rsid w:val="002A6FE2"/>
    <w:rsid w:val="002B2EDF"/>
    <w:rsid w:val="002B4B73"/>
    <w:rsid w:val="002C31BF"/>
    <w:rsid w:val="002E0CD7"/>
    <w:rsid w:val="003066B6"/>
    <w:rsid w:val="003112AB"/>
    <w:rsid w:val="0031758F"/>
    <w:rsid w:val="00322C41"/>
    <w:rsid w:val="00326A11"/>
    <w:rsid w:val="0033257B"/>
    <w:rsid w:val="0034053A"/>
    <w:rsid w:val="00352B6C"/>
    <w:rsid w:val="00353E06"/>
    <w:rsid w:val="0035743E"/>
    <w:rsid w:val="00357BC6"/>
    <w:rsid w:val="00360404"/>
    <w:rsid w:val="003617B4"/>
    <w:rsid w:val="00364ADD"/>
    <w:rsid w:val="003956C6"/>
    <w:rsid w:val="003B67A9"/>
    <w:rsid w:val="003B6E6A"/>
    <w:rsid w:val="003C27CD"/>
    <w:rsid w:val="003D2424"/>
    <w:rsid w:val="003E4FA7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20F08"/>
    <w:rsid w:val="00523EA7"/>
    <w:rsid w:val="00553375"/>
    <w:rsid w:val="005658A6"/>
    <w:rsid w:val="005736B7"/>
    <w:rsid w:val="00574146"/>
    <w:rsid w:val="00575E5A"/>
    <w:rsid w:val="00596C7E"/>
    <w:rsid w:val="005A0177"/>
    <w:rsid w:val="005A52E8"/>
    <w:rsid w:val="005A64E9"/>
    <w:rsid w:val="00602B71"/>
    <w:rsid w:val="0061068E"/>
    <w:rsid w:val="0062369C"/>
    <w:rsid w:val="00660AD3"/>
    <w:rsid w:val="00670AC9"/>
    <w:rsid w:val="006A5570"/>
    <w:rsid w:val="006A689C"/>
    <w:rsid w:val="006B3D79"/>
    <w:rsid w:val="006C01E5"/>
    <w:rsid w:val="006C1FD5"/>
    <w:rsid w:val="006E0578"/>
    <w:rsid w:val="006E314D"/>
    <w:rsid w:val="006F38FD"/>
    <w:rsid w:val="00710723"/>
    <w:rsid w:val="0071577A"/>
    <w:rsid w:val="00723ED1"/>
    <w:rsid w:val="00743525"/>
    <w:rsid w:val="0076286B"/>
    <w:rsid w:val="007644A5"/>
    <w:rsid w:val="00764595"/>
    <w:rsid w:val="00766846"/>
    <w:rsid w:val="0076776E"/>
    <w:rsid w:val="0077673A"/>
    <w:rsid w:val="0078437B"/>
    <w:rsid w:val="007846E1"/>
    <w:rsid w:val="0078484F"/>
    <w:rsid w:val="007B570C"/>
    <w:rsid w:val="007E4A6E"/>
    <w:rsid w:val="007F56A7"/>
    <w:rsid w:val="007F7550"/>
    <w:rsid w:val="00800706"/>
    <w:rsid w:val="00807DD0"/>
    <w:rsid w:val="00813F11"/>
    <w:rsid w:val="00860357"/>
    <w:rsid w:val="00897294"/>
    <w:rsid w:val="008A3568"/>
    <w:rsid w:val="008A416F"/>
    <w:rsid w:val="008B1904"/>
    <w:rsid w:val="008D03B9"/>
    <w:rsid w:val="008D1E1E"/>
    <w:rsid w:val="008D5B06"/>
    <w:rsid w:val="008E0D10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92D9C"/>
    <w:rsid w:val="009932D2"/>
    <w:rsid w:val="00996CB8"/>
    <w:rsid w:val="009B2E97"/>
    <w:rsid w:val="009B72CC"/>
    <w:rsid w:val="009E07F4"/>
    <w:rsid w:val="009E6200"/>
    <w:rsid w:val="009F392E"/>
    <w:rsid w:val="00A15322"/>
    <w:rsid w:val="00A223C4"/>
    <w:rsid w:val="00A36DC5"/>
    <w:rsid w:val="00A44328"/>
    <w:rsid w:val="00A456C7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6731"/>
    <w:rsid w:val="00AF0D29"/>
    <w:rsid w:val="00B15D0D"/>
    <w:rsid w:val="00B343D4"/>
    <w:rsid w:val="00B42268"/>
    <w:rsid w:val="00B45E9E"/>
    <w:rsid w:val="00B75EE1"/>
    <w:rsid w:val="00B77481"/>
    <w:rsid w:val="00B8518B"/>
    <w:rsid w:val="00BA098D"/>
    <w:rsid w:val="00BA2AE3"/>
    <w:rsid w:val="00BB3740"/>
    <w:rsid w:val="00BB4BBA"/>
    <w:rsid w:val="00BC6413"/>
    <w:rsid w:val="00BD3766"/>
    <w:rsid w:val="00BD7E91"/>
    <w:rsid w:val="00BF374D"/>
    <w:rsid w:val="00BF5F5B"/>
    <w:rsid w:val="00C02D0A"/>
    <w:rsid w:val="00C03A6E"/>
    <w:rsid w:val="00C14464"/>
    <w:rsid w:val="00C34B9A"/>
    <w:rsid w:val="00C44F6A"/>
    <w:rsid w:val="00C45F6A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FC4"/>
    <w:rsid w:val="00CE371D"/>
    <w:rsid w:val="00D061C9"/>
    <w:rsid w:val="00D2050E"/>
    <w:rsid w:val="00D21061"/>
    <w:rsid w:val="00D316A7"/>
    <w:rsid w:val="00D4108E"/>
    <w:rsid w:val="00D6163D"/>
    <w:rsid w:val="00D80CFE"/>
    <w:rsid w:val="00D831A3"/>
    <w:rsid w:val="00D8322B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824F1"/>
    <w:rsid w:val="00EB104F"/>
    <w:rsid w:val="00EC2355"/>
    <w:rsid w:val="00ED14BD"/>
    <w:rsid w:val="00ED70A5"/>
    <w:rsid w:val="00EE4DDB"/>
    <w:rsid w:val="00F02EC3"/>
    <w:rsid w:val="00F12DEC"/>
    <w:rsid w:val="00F1715C"/>
    <w:rsid w:val="00F30B1B"/>
    <w:rsid w:val="00F310F8"/>
    <w:rsid w:val="00F35939"/>
    <w:rsid w:val="00F45607"/>
    <w:rsid w:val="00F61A03"/>
    <w:rsid w:val="00F64786"/>
    <w:rsid w:val="00F659EB"/>
    <w:rsid w:val="00F862D6"/>
    <w:rsid w:val="00F86BA6"/>
    <w:rsid w:val="00FA1D73"/>
    <w:rsid w:val="00FA4D1E"/>
    <w:rsid w:val="00FB54EB"/>
    <w:rsid w:val="00FC0499"/>
    <w:rsid w:val="00FC6389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o:colormenu v:ext="edit" fillcolor="none [3212]"/>
    </o:shapedefaults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69A38-787F-4BB6-A0E4-B69EA7C41A9E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5657FB-67A5-42EF-80F8-593871CE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610</TotalTime>
  <Pages>3</Pages>
  <Words>1028</Words>
  <Characters>6068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Zoulová Sabina, Ing.</cp:lastModifiedBy>
  <cp:revision>54</cp:revision>
  <cp:lastPrinted>2019-06-26T11:24:00Z</cp:lastPrinted>
  <dcterms:created xsi:type="dcterms:W3CDTF">2019-03-21T08:57:00Z</dcterms:created>
  <dcterms:modified xsi:type="dcterms:W3CDTF">2019-06-26T11:24:00Z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